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6F" w:rsidRDefault="0050746F" w:rsidP="0050746F">
      <w:pPr>
        <w:rPr>
          <w:rFonts w:ascii="Century Gothic" w:hAnsi="Century Gothic"/>
          <w:sz w:val="20"/>
        </w:rPr>
      </w:pPr>
    </w:p>
    <w:p w:rsidR="0050746F" w:rsidRDefault="0050746F" w:rsidP="0050746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-236855</wp:posOffset>
            </wp:positionV>
            <wp:extent cx="800100" cy="5162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46F" w:rsidRDefault="0050746F" w:rsidP="0050746F">
      <w:pPr>
        <w:rPr>
          <w:rFonts w:ascii="Century Gothic" w:hAnsi="Century Gothic"/>
          <w:sz w:val="20"/>
        </w:rPr>
      </w:pPr>
    </w:p>
    <w:p w:rsidR="0050746F" w:rsidRDefault="0050746F" w:rsidP="0050746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BHARAT SANCHAR NIGAM LIMITED</w:t>
      </w:r>
    </w:p>
    <w:p w:rsidR="0050746F" w:rsidRDefault="0050746F" w:rsidP="0050746F">
      <w:pPr>
        <w:autoSpaceDE w:val="0"/>
        <w:autoSpaceDN w:val="0"/>
        <w:adjustRightInd w:val="0"/>
        <w:jc w:val="center"/>
        <w:rPr>
          <w:rFonts w:ascii="Century Gothic" w:hAnsi="Century Gothic"/>
          <w:sz w:val="12"/>
          <w:szCs w:val="32"/>
        </w:rPr>
      </w:pPr>
      <w:r>
        <w:rPr>
          <w:rFonts w:ascii="Century Gothic" w:hAnsi="Century Gothic"/>
          <w:sz w:val="12"/>
          <w:szCs w:val="32"/>
        </w:rPr>
        <w:t xml:space="preserve">(A Government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" w:hAnsi="Century Gothic"/>
              <w:sz w:val="12"/>
              <w:szCs w:val="32"/>
            </w:rPr>
            <w:t>India</w:t>
          </w:r>
        </w:smartTag>
      </w:smartTag>
      <w:r>
        <w:rPr>
          <w:rFonts w:ascii="Century Gothic" w:hAnsi="Century Gothic"/>
          <w:sz w:val="12"/>
          <w:szCs w:val="32"/>
        </w:rPr>
        <w:t xml:space="preserve"> Enterprises)</w:t>
      </w:r>
    </w:p>
    <w:p w:rsidR="0050746F" w:rsidRDefault="0050746F" w:rsidP="0050746F">
      <w:pPr>
        <w:pStyle w:val="Heading5"/>
        <w:jc w:val="center"/>
        <w:rPr>
          <w:rFonts w:ascii="Century Gothic" w:hAnsi="Century Gothic"/>
          <w:b w:val="0"/>
          <w:bCs w:val="0"/>
          <w:sz w:val="16"/>
        </w:rPr>
      </w:pPr>
      <w:r>
        <w:rPr>
          <w:rFonts w:ascii="Century Gothic" w:hAnsi="Century Gothic"/>
          <w:b w:val="0"/>
          <w:bCs w:val="0"/>
          <w:sz w:val="16"/>
        </w:rPr>
        <w:t>OFFICE OF THE GENERAL MANAGER, TELECOM DISTRICT, DHENKANAL</w:t>
      </w:r>
    </w:p>
    <w:p w:rsidR="0050746F" w:rsidRDefault="0050746F" w:rsidP="0050746F">
      <w:pPr>
        <w:tabs>
          <w:tab w:val="left" w:pos="346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:rsidR="0050746F" w:rsidRDefault="0050746F" w:rsidP="0050746F">
      <w:pPr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20"/>
        </w:rPr>
        <w:t>TENDER NO.</w:t>
      </w:r>
      <w:r>
        <w:rPr>
          <w:rFonts w:ascii="Century Gothic" w:hAnsi="Century Gothic"/>
          <w:b/>
          <w:bCs/>
          <w:sz w:val="20"/>
          <w:szCs w:val="16"/>
        </w:rPr>
        <w:t xml:space="preserve">  D-328/OFC TENDER/09-10/1                                         DHENKANAL DATED:-21.11.2009</w:t>
      </w:r>
    </w:p>
    <w:p w:rsidR="0050746F" w:rsidRDefault="0050746F" w:rsidP="0050746F">
      <w:pPr>
        <w:autoSpaceDE w:val="0"/>
        <w:autoSpaceDN w:val="0"/>
        <w:adjustRightInd w:val="0"/>
        <w:jc w:val="center"/>
        <w:rPr>
          <w:rFonts w:ascii="Century Gothic" w:hAnsi="Century Gothic"/>
          <w:sz w:val="4"/>
          <w:szCs w:val="16"/>
        </w:rPr>
      </w:pPr>
    </w:p>
    <w:p w:rsidR="0050746F" w:rsidRDefault="0050746F" w:rsidP="0050746F">
      <w:pPr>
        <w:pStyle w:val="Heading3"/>
        <w:jc w:val="left"/>
        <w:rPr>
          <w:sz w:val="12"/>
        </w:rPr>
      </w:pPr>
    </w:p>
    <w:p w:rsidR="0050746F" w:rsidRDefault="0050746F" w:rsidP="0050746F">
      <w:pPr>
        <w:pStyle w:val="Heading3"/>
        <w:rPr>
          <w:b/>
          <w:sz w:val="16"/>
        </w:rPr>
      </w:pPr>
      <w:r>
        <w:t>SECTION-I</w:t>
      </w:r>
    </w:p>
    <w:p w:rsidR="0050746F" w:rsidRDefault="0050746F" w:rsidP="0050746F">
      <w:pPr>
        <w:pStyle w:val="Heading6"/>
        <w:rPr>
          <w:sz w:val="18"/>
          <w:u w:val="single"/>
        </w:rPr>
      </w:pPr>
    </w:p>
    <w:p w:rsidR="0050746F" w:rsidRDefault="0050746F" w:rsidP="0050746F">
      <w:pPr>
        <w:pStyle w:val="Heading6"/>
        <w:rPr>
          <w:sz w:val="18"/>
          <w:u w:val="single"/>
        </w:rPr>
      </w:pPr>
      <w:r>
        <w:rPr>
          <w:sz w:val="18"/>
          <w:u w:val="single"/>
        </w:rPr>
        <w:t>NOTICE INVITING TENDER</w:t>
      </w:r>
    </w:p>
    <w:p w:rsidR="0050746F" w:rsidRDefault="0050746F" w:rsidP="0050746F"/>
    <w:p w:rsidR="0050746F" w:rsidRDefault="0050746F" w:rsidP="0050746F">
      <w:pPr>
        <w:pStyle w:val="BodyTextIndent3"/>
        <w:rPr>
          <w:color w:val="auto"/>
          <w:sz w:val="20"/>
          <w:szCs w:val="18"/>
        </w:rPr>
      </w:pPr>
      <w:r>
        <w:rPr>
          <w:sz w:val="20"/>
          <w:szCs w:val="18"/>
        </w:rPr>
        <w:t xml:space="preserve">Properly sealed tenders (preferably Packing with PVC Tape/Sealing Wax) are invited for and on </w:t>
      </w:r>
      <w:r>
        <w:rPr>
          <w:color w:val="auto"/>
          <w:sz w:val="20"/>
          <w:szCs w:val="18"/>
        </w:rPr>
        <w:t xml:space="preserve">behalf of BHARAT SANCHAR NIGAM LIMITED by the General Manager Telecom District, Dhenkanal, from </w:t>
      </w:r>
      <w:proofErr w:type="gramStart"/>
      <w:r>
        <w:rPr>
          <w:color w:val="auto"/>
          <w:sz w:val="20"/>
          <w:szCs w:val="18"/>
        </w:rPr>
        <w:t xml:space="preserve">the  </w:t>
      </w:r>
      <w:proofErr w:type="spellStart"/>
      <w:r>
        <w:rPr>
          <w:color w:val="auto"/>
          <w:sz w:val="20"/>
          <w:szCs w:val="18"/>
        </w:rPr>
        <w:t>bonafied</w:t>
      </w:r>
      <w:proofErr w:type="spellEnd"/>
      <w:proofErr w:type="gramEnd"/>
      <w:r>
        <w:rPr>
          <w:color w:val="auto"/>
          <w:sz w:val="20"/>
          <w:szCs w:val="18"/>
        </w:rPr>
        <w:t xml:space="preserve"> , contractors having experience in O.F / U.G Cable laying works in last three consecutive years in BSNL .</w:t>
      </w:r>
    </w:p>
    <w:p w:rsidR="0050746F" w:rsidRDefault="0050746F" w:rsidP="0050746F">
      <w:pPr>
        <w:pStyle w:val="BodyTextIndent3"/>
        <w:rPr>
          <w:color w:val="auto"/>
          <w:sz w:val="20"/>
          <w:szCs w:val="18"/>
        </w:rPr>
      </w:pPr>
    </w:p>
    <w:p w:rsidR="0050746F" w:rsidRDefault="0050746F" w:rsidP="0050746F">
      <w:pPr>
        <w:pStyle w:val="BodyText3"/>
        <w:rPr>
          <w:sz w:val="8"/>
        </w:rPr>
      </w:pPr>
    </w:p>
    <w:tbl>
      <w:tblPr>
        <w:tblW w:w="10830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9"/>
        <w:gridCol w:w="2610"/>
        <w:gridCol w:w="270"/>
        <w:gridCol w:w="726"/>
        <w:gridCol w:w="489"/>
        <w:gridCol w:w="2146"/>
        <w:gridCol w:w="1890"/>
        <w:gridCol w:w="2160"/>
      </w:tblGrid>
      <w:tr w:rsidR="0050746F" w:rsidTr="0050746F">
        <w:trPr>
          <w:trHeight w:val="59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01.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Name of work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entury Gothic" w:eastAsiaTheme="minorEastAsia" w:hAnsi="Century Gothic"/>
                <w:b/>
                <w:w w:val="150"/>
                <w:sz w:val="14"/>
              </w:rPr>
            </w:pPr>
            <w:r>
              <w:rPr>
                <w:rFonts w:ascii="Century Gothic" w:eastAsiaTheme="minorEastAsia" w:hAnsi="Century Gothic"/>
                <w:b/>
                <w:w w:val="150"/>
                <w:sz w:val="14"/>
              </w:rPr>
              <w:t>OPEN TENDER FOR PLB PIPE LAYING AND O. F. C. PULLING WITH ASSOCIATED WORKS FOR DHENKANAL TELECOM DISTRICT</w:t>
            </w:r>
          </w:p>
          <w:p w:rsidR="0050746F" w:rsidRDefault="0050746F">
            <w:pPr>
              <w:jc w:val="both"/>
              <w:rPr>
                <w:rFonts w:ascii="Bookman Old Style" w:hAnsi="Bookman Old Style" w:cs="Arial"/>
                <w:sz w:val="20"/>
                <w:szCs w:val="22"/>
              </w:rPr>
            </w:pPr>
          </w:p>
        </w:tc>
      </w:tr>
      <w:tr w:rsidR="0050746F" w:rsidTr="0050746F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 w:rsidP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02.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Zone No / Locations / Estimates cost of tender / EMD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Zone No.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 xml:space="preserve">Locations </w:t>
            </w:r>
          </w:p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Under Zone.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Estimated Cost. (In Rupees)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EMD to be submitted along with Tender Document (In Rupees)</w:t>
            </w:r>
          </w:p>
        </w:tc>
      </w:tr>
      <w:tr w:rsidR="0050746F" w:rsidTr="0050746F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46F" w:rsidRDefault="0050746F">
            <w:pPr>
              <w:ind w:left="113" w:right="113"/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 xml:space="preserve"> DET -Dhenkanal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Sanda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–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Parjang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>(I)        (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Sanda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side)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294500</w:t>
            </w:r>
          </w:p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</w:tr>
      <w:tr w:rsidR="0050746F" w:rsidTr="0050746F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2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Sanda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–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Parjang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>(II) (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Parjang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side)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294500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</w:tr>
      <w:tr w:rsidR="0050746F" w:rsidTr="0050746F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3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Sanda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Rodo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(I) </w:t>
            </w:r>
          </w:p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Sanda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Side)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413500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</w:tr>
      <w:tr w:rsidR="0050746F" w:rsidTr="0050746F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4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Sanda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Rodo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(II) </w:t>
            </w:r>
          </w:p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Rodo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Side)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413500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</w:tr>
      <w:tr w:rsidR="0050746F" w:rsidTr="0050746F">
        <w:trPr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5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Satamaili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Chhaka-Dudurukote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367000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</w:tr>
      <w:tr w:rsidR="0050746F" w:rsidTr="0050746F">
        <w:trPr>
          <w:trHeight w:val="28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6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Karanda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330000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</w:t>
            </w:r>
          </w:p>
        </w:tc>
      </w:tr>
      <w:tr w:rsidR="0050746F" w:rsidTr="0050746F">
        <w:trPr>
          <w:trHeight w:val="326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7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Talabarakote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522000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8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46F" w:rsidRDefault="0050746F">
            <w:pPr>
              <w:ind w:left="113" w:right="113"/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 xml:space="preserve">DET-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Angul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Sakasinga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Kukudanga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(I) (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Saksinga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side)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306000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9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Sakasinga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Kukudanga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(II) (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Kukudanga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side)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306000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10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Golabandha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–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Kosala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Angul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route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539000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11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Kanjara-Jarapada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455000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12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Bamur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–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R.K.Nagar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474000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13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Mishra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Pada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122000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14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46F" w:rsidRDefault="0050746F">
            <w:pPr>
              <w:ind w:left="113" w:right="113"/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DET-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Nalconagar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Danara-Mahendrapur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476000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15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Kankili-Talcher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622000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16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Balaramprasad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>- Nalco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347000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17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Budhapanka-Banarpal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474000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18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NTPC Plant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352000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19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Nalco smelter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20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Dera-Ananta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vihar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371000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50746F" w:rsidTr="0050746F">
        <w:trPr>
          <w:cantSplit/>
          <w:trHeight w:val="113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sz w:val="16"/>
                <w:szCs w:val="22"/>
              </w:rPr>
              <w:t>21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46F" w:rsidRDefault="0050746F">
            <w:pPr>
              <w:ind w:left="113" w:right="113"/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Miscella</w:t>
            </w:r>
            <w:proofErr w:type="spellEnd"/>
            <w:r>
              <w:rPr>
                <w:rFonts w:ascii="Bookman Old Style" w:hAnsi="Bookman Old Style" w:cs="Arial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6"/>
                <w:szCs w:val="22"/>
              </w:rPr>
              <w:t>neous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sz w:val="16"/>
                <w:szCs w:val="22"/>
              </w:rPr>
            </w:pPr>
            <w:r>
              <w:rPr>
                <w:rFonts w:ascii="Bookman Old Style" w:hAnsi="Bookman Old Style" w:cs="Arial"/>
                <w:b/>
                <w:sz w:val="16"/>
                <w:szCs w:val="22"/>
              </w:rPr>
              <w:t xml:space="preserve">Miscellaneous </w:t>
            </w:r>
            <w:r>
              <w:rPr>
                <w:rFonts w:ascii="Bookman Old Style" w:hAnsi="Bookman Old Style" w:cs="Arial"/>
                <w:sz w:val="16"/>
                <w:szCs w:val="22"/>
              </w:rPr>
              <w:t>under Dhenkanal SSA.[OFC Dropping  works from the nearest joint ≤500mtrs for each case.(Total 5 KM)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474000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</w:tr>
      <w:tr w:rsidR="0050746F" w:rsidTr="0050746F">
        <w:trPr>
          <w:trHeight w:val="217"/>
          <w:jc w:val="center"/>
        </w:trPr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both"/>
              <w:rPr>
                <w:rFonts w:ascii="Bookman Old Style" w:hAnsi="Bookman Old Style" w:cs="Arial"/>
                <w:b/>
                <w:sz w:val="16"/>
                <w:szCs w:val="22"/>
              </w:rPr>
            </w:pPr>
            <w:r>
              <w:rPr>
                <w:rFonts w:ascii="Bookman Old Style" w:hAnsi="Bookman Old Style" w:cs="Arial"/>
                <w:b/>
                <w:sz w:val="16"/>
                <w:szCs w:val="22"/>
              </w:rPr>
              <w:t xml:space="preserve">Total Estimated Cost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Rs.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82,05,000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16"/>
                <w:szCs w:val="22"/>
              </w:rPr>
            </w:pPr>
          </w:p>
        </w:tc>
      </w:tr>
    </w:tbl>
    <w:p w:rsidR="0050746F" w:rsidRDefault="0050746F" w:rsidP="0050746F">
      <w:r>
        <w:br w:type="page"/>
      </w:r>
    </w:p>
    <w:p w:rsidR="0050746F" w:rsidRDefault="0050746F" w:rsidP="0050746F"/>
    <w:tbl>
      <w:tblPr>
        <w:tblW w:w="9975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40"/>
        <w:gridCol w:w="2608"/>
        <w:gridCol w:w="270"/>
        <w:gridCol w:w="360"/>
        <w:gridCol w:w="6197"/>
      </w:tblGrid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Cost of Bid document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(Non refundable)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50746F" w:rsidRDefault="0050746F">
            <w:pPr>
              <w:rPr>
                <w:rFonts w:ascii="Bookman Old Style" w:hAnsi="Bookman Old Style" w:cs="Arial"/>
                <w:b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sz w:val="20"/>
                <w:szCs w:val="16"/>
              </w:rPr>
              <w:t>Rs. 552/</w:t>
            </w:r>
            <w:proofErr w:type="gramStart"/>
            <w:r>
              <w:rPr>
                <w:rFonts w:ascii="Bookman Old Style" w:hAnsi="Bookman Old Style" w:cs="Arial"/>
                <w:b/>
                <w:sz w:val="20"/>
                <w:szCs w:val="16"/>
              </w:rPr>
              <w:t>-  Each</w:t>
            </w:r>
            <w:proofErr w:type="gramEnd"/>
            <w:r>
              <w:rPr>
                <w:rFonts w:ascii="Bookman Old Style" w:hAnsi="Bookman Old Style" w:cs="Arial"/>
                <w:b/>
                <w:sz w:val="20"/>
                <w:szCs w:val="16"/>
              </w:rPr>
              <w:t xml:space="preserve"> Set.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Mode of deposit for both Tender Paper and EMD.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D.D./B.C./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I.P.O.drawn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 xml:space="preserve"> in 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favour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 xml:space="preserve"> of Accounts Officer (Cash), BSNL, O/o. G.M.T.D., Dhenkanal payable at Dhenkanal.</w:t>
            </w: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Tender papers can be had from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SDE (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Plg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>), 2nd Floor, O/o. G.M.T.D., Dhenkanal</w:t>
            </w: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Period of issue of Bid documents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All working days between 11.00 hours to 16.00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From 25.11.2009 to 14.12.2009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Time and Last date of submission of bid document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pStyle w:val="BodyText3"/>
              <w:jc w:val="left"/>
              <w:rPr>
                <w:szCs w:val="16"/>
              </w:rPr>
            </w:pPr>
            <w:r>
              <w:rPr>
                <w:szCs w:val="16"/>
              </w:rPr>
              <w:t>Up to 13.00 hours of 15.12.2009</w:t>
            </w: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Time and date of opening of bid document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At 15.30 Hrs of 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dt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>. 15.12.2009 If the date is declared as holiday the opening date will automatically extended to next working day.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cantSplit/>
          <w:trHeight w:val="14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09.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Criteria for issue of Tender paper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sz w:val="20"/>
                <w:szCs w:val="16"/>
              </w:rPr>
              <w:t xml:space="preserve">On production of  attested Photo Copy of:- </w:t>
            </w:r>
          </w:p>
        </w:tc>
      </w:tr>
      <w:tr w:rsidR="0050746F" w:rsidTr="0050746F">
        <w:trPr>
          <w:cantSplit/>
          <w:trHeight w:val="16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Valid Contractor 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Licence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>.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cantSplit/>
          <w:trHeight w:val="1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B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PAN card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cantSplit/>
          <w:trHeight w:val="18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C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Copy of Experience Certificate of  O.F / U.G Cable laying works in last three consecutive years in BSNL or PSUs/Govt. </w:t>
            </w:r>
            <w:proofErr w:type="spellStart"/>
            <w:r>
              <w:rPr>
                <w:sz w:val="20"/>
                <w:szCs w:val="16"/>
              </w:rPr>
              <w:t>organisation</w:t>
            </w:r>
            <w:proofErr w:type="spellEnd"/>
            <w:r>
              <w:rPr>
                <w:sz w:val="20"/>
                <w:szCs w:val="16"/>
              </w:rPr>
              <w:t xml:space="preserve"> from an officer not below the rank of Dy. G.M (BSNL)/ SSA head or equivalent for an amount not less than Rs.2,00,000/- (Rupees Two </w:t>
            </w:r>
            <w:proofErr w:type="spellStart"/>
            <w:r>
              <w:rPr>
                <w:sz w:val="20"/>
                <w:szCs w:val="16"/>
              </w:rPr>
              <w:t>lakhs</w:t>
            </w:r>
            <w:proofErr w:type="spellEnd"/>
            <w:r>
              <w:rPr>
                <w:sz w:val="20"/>
                <w:szCs w:val="16"/>
              </w:rPr>
              <w:t>) only</w:t>
            </w:r>
          </w:p>
          <w:p w:rsidR="0050746F" w:rsidRDefault="0050746F">
            <w:pPr>
              <w:rPr>
                <w:rFonts w:ascii="Bookman Old Style" w:hAnsi="Bookman Old Style"/>
                <w:sz w:val="20"/>
                <w:szCs w:val="16"/>
              </w:rPr>
            </w:pPr>
          </w:p>
        </w:tc>
      </w:tr>
      <w:tr w:rsidR="0050746F" w:rsidTr="0050746F">
        <w:trPr>
          <w:cantSplit/>
          <w:trHeight w:val="18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D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Cost of Tender paper in D.D./B.C./I.P.O. drawn in 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favour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 xml:space="preserve"> of Accounts Officer (Cash), BSNL, O/o. G.M.T.D., Dhenkanal payable at Dhenkanal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Rejection of Tender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Unsealed, late receipt, incomplete tender, ambiguous and conditional tender will be automatically rejected.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  <w:tr w:rsidR="0050746F" w:rsidTr="005074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jc w:val="center"/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Down loaded Tender form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F" w:rsidRDefault="0050746F">
            <w:pPr>
              <w:rPr>
                <w:rFonts w:ascii="Bookman Old Style" w:hAnsi="Bookman Old Style" w:cs="Arial"/>
                <w:b/>
                <w:bCs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F" w:rsidRDefault="0050746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Down loaded Tender document from the website must contain D.D/BC/IPO of Rs 552/- as cost of tender document.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otherwise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the tender will be rejected. </w:t>
            </w:r>
          </w:p>
          <w:p w:rsidR="0050746F" w:rsidRDefault="0050746F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</w:tbl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.35pt;width:459pt;height:1in;z-index:251658240">
            <v:textbox style="mso-next-textbox:#_x0000_s1027">
              <w:txbxContent>
                <w:p w:rsidR="0050746F" w:rsidRDefault="0050746F" w:rsidP="0050746F">
                  <w:pPr>
                    <w:ind w:left="720" w:hanging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N.B:- </w:t>
                  </w:r>
                  <w:r>
                    <w:rPr>
                      <w:sz w:val="22"/>
                    </w:rPr>
                    <w:tab/>
                    <w:t>1</w:t>
                  </w:r>
                  <w:proofErr w:type="gramStart"/>
                  <w:r>
                    <w:rPr>
                      <w:sz w:val="22"/>
                    </w:rPr>
                    <w:t>)  The</w:t>
                  </w:r>
                  <w:proofErr w:type="gramEnd"/>
                  <w:r>
                    <w:rPr>
                      <w:sz w:val="22"/>
                    </w:rPr>
                    <w:t xml:space="preserve"> G.M.T.D, Dhenkanal reserves the right to accept or reject any or all tenders in part or whole    without assigning any reason thereof.</w:t>
                  </w:r>
                </w:p>
                <w:p w:rsidR="0050746F" w:rsidRDefault="0050746F" w:rsidP="0050746F">
                  <w:pPr>
                    <w:ind w:firstLine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2) Bidder can participate in any or all zones. </w:t>
                  </w:r>
                </w:p>
                <w:p w:rsidR="0050746F" w:rsidRDefault="0050746F" w:rsidP="0050746F">
                  <w:pPr>
                    <w:ind w:left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3) Separate set of bid document is required for each zone for participation in the tender process. </w:t>
                  </w:r>
                </w:p>
                <w:p w:rsidR="0050746F" w:rsidRDefault="0050746F" w:rsidP="0050746F">
                  <w:pPr>
                    <w:rPr>
                      <w:b/>
                    </w:rPr>
                  </w:pPr>
                </w:p>
                <w:p w:rsidR="0050746F" w:rsidRDefault="0050746F" w:rsidP="0050746F">
                  <w:r>
                    <w:t xml:space="preserve"> </w:t>
                  </w:r>
                </w:p>
              </w:txbxContent>
            </v:textbox>
          </v:shape>
        </w:pict>
      </w: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3"/>
        <w:rPr>
          <w:sz w:val="10"/>
        </w:rPr>
      </w:pPr>
    </w:p>
    <w:p w:rsidR="0050746F" w:rsidRDefault="0050746F" w:rsidP="0050746F">
      <w:pPr>
        <w:pStyle w:val="BodyText"/>
        <w:pBdr>
          <w:right w:val="single" w:sz="12" w:space="2" w:color="auto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For more details please visit us our </w:t>
      </w:r>
      <w:proofErr w:type="gramStart"/>
      <w:r>
        <w:rPr>
          <w:rFonts w:ascii="Bookman Old Style" w:hAnsi="Bookman Old Style"/>
          <w:sz w:val="24"/>
        </w:rPr>
        <w:t>website :-</w:t>
      </w:r>
      <w:proofErr w:type="gramEnd"/>
      <w:r>
        <w:rPr>
          <w:rFonts w:ascii="Bookman Old Style" w:hAnsi="Bookman Old Style"/>
          <w:sz w:val="24"/>
        </w:rPr>
        <w:t xml:space="preserve"> </w:t>
      </w:r>
      <w:hyperlink r:id="rId5" w:history="1">
        <w:r>
          <w:rPr>
            <w:rStyle w:val="Hyperlink"/>
            <w:rFonts w:ascii="Bookman Old Style" w:hAnsi="Bookman Old Style"/>
            <w:sz w:val="24"/>
          </w:rPr>
          <w:t>www.orissa.bsnl.co.in</w:t>
        </w:r>
      </w:hyperlink>
      <w:r>
        <w:rPr>
          <w:rFonts w:ascii="Bookman Old Style" w:hAnsi="Bookman Old Style"/>
          <w:sz w:val="24"/>
        </w:rPr>
        <w:t xml:space="preserve"> </w:t>
      </w:r>
    </w:p>
    <w:p w:rsidR="0050746F" w:rsidRDefault="0050746F" w:rsidP="0050746F">
      <w:pPr>
        <w:autoSpaceDE w:val="0"/>
        <w:autoSpaceDN w:val="0"/>
        <w:adjustRightInd w:val="0"/>
        <w:rPr>
          <w:rFonts w:ascii="Century Gothic" w:hAnsi="Century Gothic"/>
          <w:sz w:val="20"/>
          <w:szCs w:val="16"/>
        </w:rPr>
      </w:pPr>
    </w:p>
    <w:p w:rsidR="0050746F" w:rsidRDefault="0050746F" w:rsidP="0050746F">
      <w:pPr>
        <w:autoSpaceDE w:val="0"/>
        <w:autoSpaceDN w:val="0"/>
        <w:adjustRightInd w:val="0"/>
        <w:rPr>
          <w:rFonts w:ascii="Century Gothic" w:hAnsi="Century Gothic"/>
          <w:sz w:val="20"/>
          <w:szCs w:val="16"/>
        </w:rPr>
      </w:pPr>
    </w:p>
    <w:p w:rsidR="0050746F" w:rsidRDefault="0050746F" w:rsidP="0050746F">
      <w:pPr>
        <w:autoSpaceDE w:val="0"/>
        <w:autoSpaceDN w:val="0"/>
        <w:adjustRightInd w:val="0"/>
        <w:jc w:val="center"/>
        <w:rPr>
          <w:w w:val="150"/>
          <w:sz w:val="16"/>
        </w:rPr>
      </w:pPr>
      <w:r>
        <w:rPr>
          <w:w w:val="150"/>
          <w:sz w:val="20"/>
        </w:rPr>
        <w:t xml:space="preserve">                                                                                                     </w:t>
      </w:r>
      <w:proofErr w:type="gramStart"/>
      <w:r>
        <w:rPr>
          <w:w w:val="150"/>
          <w:sz w:val="16"/>
        </w:rPr>
        <w:t>DE(</w:t>
      </w:r>
      <w:proofErr w:type="gramEnd"/>
      <w:r>
        <w:rPr>
          <w:w w:val="150"/>
          <w:sz w:val="16"/>
        </w:rPr>
        <w:t xml:space="preserve">P&amp;A) </w:t>
      </w:r>
    </w:p>
    <w:p w:rsidR="0050746F" w:rsidRDefault="0050746F" w:rsidP="0050746F">
      <w:pPr>
        <w:autoSpaceDE w:val="0"/>
        <w:autoSpaceDN w:val="0"/>
        <w:adjustRightInd w:val="0"/>
        <w:jc w:val="right"/>
        <w:rPr>
          <w:rFonts w:ascii="Century Gothic" w:hAnsi="Century Gothic"/>
          <w:w w:val="150"/>
          <w:sz w:val="22"/>
        </w:rPr>
      </w:pPr>
      <w:r>
        <w:rPr>
          <w:w w:val="150"/>
          <w:sz w:val="16"/>
        </w:rPr>
        <w:t>O/o GMTD, Dhenkanal</w:t>
      </w:r>
    </w:p>
    <w:p w:rsidR="00612BA8" w:rsidRDefault="00612BA8"/>
    <w:sectPr w:rsidR="00612BA8" w:rsidSect="0050746F">
      <w:pgSz w:w="12240" w:h="15840"/>
      <w:pgMar w:top="1440" w:right="1440" w:bottom="-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46F"/>
    <w:rsid w:val="0050746F"/>
    <w:rsid w:val="00612BA8"/>
    <w:rsid w:val="006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46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746F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/>
      <w:sz w:val="20"/>
      <w:szCs w:val="16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746F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746F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46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0746F"/>
    <w:rPr>
      <w:rFonts w:ascii="Century Gothic" w:eastAsia="Times New Roman" w:hAnsi="Century Gothic" w:cs="Times New Roman"/>
      <w:sz w:val="20"/>
      <w:szCs w:val="16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0746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0746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semiHidden/>
    <w:unhideWhenUsed/>
    <w:rsid w:val="0050746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0746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50746F"/>
    <w:rPr>
      <w:rFonts w:ascii="Times New Roman" w:eastAsia="Times New Roman" w:hAnsi="Times New Roman" w:cs="Times New Roman"/>
      <w:sz w:val="44"/>
      <w:szCs w:val="24"/>
    </w:rPr>
  </w:style>
  <w:style w:type="paragraph" w:styleId="BodyText3">
    <w:name w:val="Body Text 3"/>
    <w:basedOn w:val="Normal"/>
    <w:link w:val="BodyText3Char"/>
    <w:unhideWhenUsed/>
    <w:rsid w:val="0050746F"/>
    <w:pPr>
      <w:jc w:val="both"/>
    </w:pPr>
    <w:rPr>
      <w:rFonts w:ascii="Century Gothic" w:hAnsi="Century Gothic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rsid w:val="0050746F"/>
    <w:rPr>
      <w:rFonts w:ascii="Century Gothic" w:eastAsia="Times New Roman" w:hAnsi="Century Gothic" w:cs="Times New Roman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0746F"/>
    <w:pPr>
      <w:autoSpaceDE w:val="0"/>
      <w:autoSpaceDN w:val="0"/>
      <w:adjustRightInd w:val="0"/>
      <w:ind w:firstLine="720"/>
      <w:jc w:val="both"/>
    </w:pPr>
    <w:rPr>
      <w:rFonts w:ascii="Century Gothic" w:hAnsi="Century Gothic"/>
      <w:color w:val="000000"/>
      <w:sz w:val="18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746F"/>
    <w:rPr>
      <w:rFonts w:ascii="Century Gothic" w:eastAsia="Times New Roman" w:hAnsi="Century Gothic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SDEMM</dc:creator>
  <cp:lastModifiedBy>SDEMM</cp:lastModifiedBy>
  <cp:revision>1</cp:revision>
  <dcterms:created xsi:type="dcterms:W3CDTF">2009-11-24T10:18:00Z</dcterms:created>
  <dcterms:modified xsi:type="dcterms:W3CDTF">2009-11-24T10:21:00Z</dcterms:modified>
</cp:coreProperties>
</file>